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8" w:rsidRPr="00740CAA" w:rsidRDefault="00CF6DD8" w:rsidP="00CF6DD8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40CA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Riesgos de transferencias internacionales </w:t>
      </w:r>
    </w:p>
    <w:p w:rsidR="00CF6DD8" w:rsidRPr="00740CAA" w:rsidRDefault="00CF6DD8" w:rsidP="00CF6DD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40CAA">
        <w:rPr>
          <w:rFonts w:ascii="Arial" w:hAnsi="Arial" w:cs="Arial"/>
          <w:color w:val="000000"/>
          <w:sz w:val="20"/>
          <w:szCs w:val="20"/>
        </w:rPr>
        <w:t xml:space="preserve">Acceso secreto a los datos personales por parte de autoridades de terceros países. </w:t>
      </w:r>
    </w:p>
    <w:p w:rsidR="00CF6DD8" w:rsidRPr="00740CAA" w:rsidRDefault="00CF6DD8" w:rsidP="00CF6DD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40CAA">
        <w:rPr>
          <w:rFonts w:ascii="Arial" w:hAnsi="Arial" w:cs="Arial"/>
          <w:color w:val="000000"/>
          <w:sz w:val="20"/>
          <w:szCs w:val="20"/>
        </w:rPr>
        <w:t xml:space="preserve">Carencia de mecanismos de control de cumplimiento de las garantías establecidas para la transferencia. </w:t>
      </w:r>
    </w:p>
    <w:p w:rsidR="00CF6DD8" w:rsidRPr="00740CAA" w:rsidRDefault="00CF6DD8" w:rsidP="00CF6DD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40CAA">
        <w:rPr>
          <w:rFonts w:ascii="Arial" w:hAnsi="Arial" w:cs="Arial"/>
          <w:color w:val="000000"/>
          <w:sz w:val="20"/>
          <w:szCs w:val="20"/>
        </w:rPr>
        <w:t xml:space="preserve">Impedimentos por parte del importador para el ejercicio de los procedimientos de supervisión y control pactados. </w:t>
      </w:r>
    </w:p>
    <w:p w:rsidR="00CF6DD8" w:rsidRPr="00740CAA" w:rsidRDefault="00CF6DD8" w:rsidP="00CF6DD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40CAA">
        <w:rPr>
          <w:rFonts w:ascii="Arial" w:hAnsi="Arial" w:cs="Arial"/>
          <w:color w:val="000000"/>
          <w:sz w:val="20"/>
          <w:szCs w:val="20"/>
        </w:rPr>
        <w:t xml:space="preserve">Incapacidad de ayudar a los ciudadanos en el ejercicio de sus derechos ante el importador. </w:t>
      </w:r>
    </w:p>
    <w:p w:rsidR="00CF6DD8" w:rsidRPr="00740CAA" w:rsidRDefault="00CF6DD8" w:rsidP="00CF6DD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740CAA">
        <w:rPr>
          <w:rFonts w:ascii="Arial" w:hAnsi="Arial" w:cs="Arial"/>
          <w:color w:val="000000"/>
          <w:sz w:val="20"/>
          <w:szCs w:val="20"/>
        </w:rPr>
        <w:t xml:space="preserve">No obtención de las autorizaciones legales necesarias. </w:t>
      </w:r>
    </w:p>
    <w:p w:rsidR="00CF6DD8" w:rsidRPr="00740CAA" w:rsidRDefault="00CF6DD8" w:rsidP="00CF6DD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740CAA">
        <w:rPr>
          <w:rFonts w:ascii="Arial" w:eastAsia="Times New Roman" w:hAnsi="Arial" w:cs="Arial"/>
          <w:b/>
          <w:sz w:val="28"/>
          <w:szCs w:val="28"/>
          <w:lang w:eastAsia="es-ES"/>
        </w:rPr>
        <w:t>Aceptación Transferencias Internacionales de Datos</w:t>
      </w:r>
    </w:p>
    <w:p w:rsidR="00CF6DD8" w:rsidRPr="00FD0F95" w:rsidRDefault="00CF6DD8" w:rsidP="00CF6D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F6DD8" w:rsidRPr="00FD0F95" w:rsidRDefault="00CF6DD8" w:rsidP="00FD0F95">
      <w:pPr>
        <w:jc w:val="both"/>
        <w:rPr>
          <w:rFonts w:ascii="Arial" w:hAnsi="Arial" w:cs="Arial"/>
          <w:b/>
          <w:color w:val="000000"/>
          <w:kern w:val="2"/>
          <w:sz w:val="20"/>
          <w:szCs w:val="20"/>
        </w:rPr>
      </w:pP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>“Tras haber sido informado de los posibles riesgos para él de la transferencia propuesta debido a la ausencia de una decisión de adecuación de y de garantías adecuadas” (art. 49.1.a del Reglamento General de Protección de Datos).</w:t>
      </w:r>
    </w:p>
    <w:p w:rsidR="00846756" w:rsidRPr="00FD0F95" w:rsidRDefault="004834C9" w:rsidP="00846756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FD0F95">
        <w:rPr>
          <w:rFonts w:ascii="Arial" w:hAnsi="Arial" w:cs="Arial"/>
          <w:sz w:val="20"/>
          <w:szCs w:val="20"/>
        </w:rPr>
        <w:t xml:space="preserve">D./Dña. </w:t>
      </w:r>
      <w:sdt>
        <w:sdtPr>
          <w:rPr>
            <w:rFonts w:ascii="Arial" w:hAnsi="Arial" w:cs="Arial"/>
            <w:sz w:val="20"/>
            <w:szCs w:val="20"/>
          </w:rPr>
          <w:id w:val="-1712880939"/>
          <w:placeholder>
            <w:docPart w:val="484E6E94BD9B43FB96A80B88A94214A3"/>
          </w:placeholder>
          <w:showingPlcHdr/>
          <w:text/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Nombre completo</w:t>
          </w:r>
        </w:sdtContent>
      </w:sdt>
    </w:p>
    <w:p w:rsidR="00846756" w:rsidRPr="00FD0F95" w:rsidRDefault="004834C9" w:rsidP="00846756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FD0F95">
        <w:rPr>
          <w:rFonts w:ascii="Arial" w:hAnsi="Arial" w:cs="Arial"/>
          <w:sz w:val="20"/>
          <w:szCs w:val="20"/>
        </w:rPr>
        <w:t>DNI/NIF</w:t>
      </w:r>
      <w:r w:rsidR="00846756" w:rsidRPr="00FD0F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44258812"/>
          <w:placeholder>
            <w:docPart w:val="BBD799CDF8A644CD88A23910D20B4036"/>
          </w:placeholder>
          <w:showingPlcHdr/>
          <w:text/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DNI</w:t>
          </w:r>
        </w:sdtContent>
      </w:sdt>
    </w:p>
    <w:p w:rsidR="004834C9" w:rsidRPr="00FD0F95" w:rsidRDefault="004834C9" w:rsidP="00846756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FD0F95">
        <w:rPr>
          <w:rFonts w:ascii="Arial" w:hAnsi="Arial" w:cs="Arial"/>
          <w:sz w:val="20"/>
          <w:szCs w:val="20"/>
        </w:rPr>
        <w:t>E-mai</w:t>
      </w:r>
      <w:r w:rsidR="00A6796E" w:rsidRPr="00FD0F95">
        <w:rPr>
          <w:rFonts w:ascii="Arial" w:hAnsi="Arial" w:cs="Arial"/>
          <w:sz w:val="20"/>
          <w:szCs w:val="20"/>
        </w:rPr>
        <w:t xml:space="preserve">l </w:t>
      </w:r>
      <w:sdt>
        <w:sdtPr>
          <w:rPr>
            <w:rFonts w:ascii="Arial" w:hAnsi="Arial" w:cs="Arial"/>
            <w:sz w:val="20"/>
            <w:szCs w:val="20"/>
          </w:rPr>
          <w:id w:val="846289675"/>
          <w:placeholder>
            <w:docPart w:val="E4E2AD86BC55497BB6353CFF102E3A4F"/>
          </w:placeholder>
          <w:showingPlcHdr/>
          <w:text/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correo electrónico</w:t>
          </w:r>
        </w:sdtContent>
      </w:sdt>
    </w:p>
    <w:p w:rsidR="00846756" w:rsidRPr="00740CAA" w:rsidRDefault="00846756" w:rsidP="00846756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kern w:val="2"/>
          <w:sz w:val="18"/>
          <w:szCs w:val="18"/>
        </w:rPr>
      </w:pPr>
    </w:p>
    <w:p w:rsidR="00CF6DD8" w:rsidRPr="00FD0F95" w:rsidRDefault="00CF6DD8" w:rsidP="00FD0F95">
      <w:pPr>
        <w:spacing w:after="0" w:line="240" w:lineRule="auto"/>
        <w:jc w:val="both"/>
        <w:rPr>
          <w:rFonts w:ascii="Arial" w:hAnsi="Arial" w:cs="Arial"/>
          <w:b/>
          <w:color w:val="000000"/>
          <w:kern w:val="2"/>
          <w:sz w:val="20"/>
          <w:szCs w:val="20"/>
        </w:rPr>
      </w:pP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DA </w:t>
      </w:r>
      <w:r w:rsidRPr="00FD0F9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EXPLÍCITAMENTE</w:t>
      </w: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EL CONSENTIMIENTO a la transferencia de datos a la </w:t>
      </w:r>
      <w:r w:rsidR="004834C9" w:rsidRPr="00FD0F95">
        <w:rPr>
          <w:rFonts w:ascii="Arial" w:hAnsi="Arial" w:cs="Arial"/>
          <w:b/>
          <w:color w:val="000000"/>
          <w:kern w:val="2"/>
          <w:sz w:val="20"/>
          <w:szCs w:val="20"/>
        </w:rPr>
        <w:t>entidad colaboradora</w:t>
      </w:r>
      <w:r w:rsidR="00846756"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kern w:val="2"/>
            <w:sz w:val="20"/>
            <w:szCs w:val="20"/>
          </w:rPr>
          <w:id w:val="719099364"/>
          <w:placeholder>
            <w:docPart w:val="D9B534BBB3194E018D85EE24CAC1EEA9"/>
          </w:placeholder>
          <w:showingPlcHdr/>
          <w:text/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entidad</w:t>
          </w:r>
        </w:sdtContent>
      </w:sdt>
      <w:r w:rsidR="00846756" w:rsidRPr="00FD0F95">
        <w:rPr>
          <w:rFonts w:ascii="Arial" w:hAnsi="Arial" w:cs="Arial"/>
          <w:b/>
          <w:color w:val="000000"/>
          <w:kern w:val="2"/>
          <w:sz w:val="20"/>
          <w:szCs w:val="20"/>
        </w:rPr>
        <w:t>,</w:t>
      </w: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con domicilio en</w:t>
      </w:r>
      <w:r w:rsidR="00846756"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kern w:val="2"/>
            <w:sz w:val="20"/>
            <w:szCs w:val="20"/>
          </w:rPr>
          <w:id w:val="-1112731992"/>
          <w:placeholder>
            <w:docPart w:val="2304B045A2E14125B05BCA6EEE1D1494"/>
          </w:placeholder>
          <w:showingPlcHdr/>
          <w:text/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domicilio</w:t>
          </w:r>
        </w:sdtContent>
      </w:sdt>
      <w:r w:rsidR="00846756"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</w:t>
      </w: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>y n</w:t>
      </w:r>
      <w:r w:rsidR="004834C9" w:rsidRPr="00FD0F95">
        <w:rPr>
          <w:rFonts w:ascii="Arial" w:hAnsi="Arial" w:cs="Arial"/>
          <w:b/>
          <w:color w:val="000000"/>
          <w:kern w:val="2"/>
          <w:sz w:val="20"/>
          <w:szCs w:val="20"/>
        </w:rPr>
        <w:t>úmero</w:t>
      </w: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de identificación fiscal</w:t>
      </w:r>
      <w:r w:rsidR="00846756"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/>
            <w:kern w:val="2"/>
            <w:sz w:val="20"/>
            <w:szCs w:val="20"/>
          </w:rPr>
          <w:id w:val="-2020614356"/>
          <w:placeholder>
            <w:docPart w:val="C13F4FF280DC4FE58481F0C4931F8052"/>
          </w:placeholder>
          <w:showingPlcHdr/>
          <w:text/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NIF</w:t>
          </w:r>
        </w:sdtContent>
      </w:sdt>
      <w:r w:rsidR="00846756" w:rsidRPr="00FD0F95">
        <w:rPr>
          <w:rFonts w:ascii="Arial" w:hAnsi="Arial" w:cs="Arial"/>
          <w:b/>
          <w:color w:val="000000"/>
          <w:kern w:val="2"/>
          <w:sz w:val="20"/>
          <w:szCs w:val="20"/>
        </w:rPr>
        <w:t>,</w:t>
      </w: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entidad que tiene firmado convenio de colaboración con la Universidad de Granada para la realización de prácticas transnacionales. </w:t>
      </w:r>
    </w:p>
    <w:p w:rsidR="00CF6DD8" w:rsidRPr="00FD0F95" w:rsidRDefault="00CF6DD8" w:rsidP="00CF6DD8">
      <w:pPr>
        <w:jc w:val="both"/>
        <w:rPr>
          <w:rFonts w:ascii="Arial" w:hAnsi="Arial" w:cs="Arial"/>
          <w:color w:val="000000"/>
          <w:kern w:val="2"/>
          <w:sz w:val="20"/>
          <w:szCs w:val="20"/>
        </w:rPr>
      </w:pPr>
      <w:r w:rsidRPr="00FD0F95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                   </w:t>
      </w:r>
    </w:p>
    <w:p w:rsidR="00CF6DD8" w:rsidRPr="00FD0F95" w:rsidRDefault="00CF6DD8" w:rsidP="00CF6DD8">
      <w:pPr>
        <w:jc w:val="both"/>
        <w:rPr>
          <w:rFonts w:ascii="Arial" w:hAnsi="Arial" w:cs="Arial"/>
          <w:b/>
          <w:sz w:val="20"/>
          <w:szCs w:val="20"/>
        </w:rPr>
      </w:pPr>
      <w:r w:rsidRPr="00FD0F95">
        <w:rPr>
          <w:rFonts w:ascii="Arial" w:hAnsi="Arial" w:cs="Arial"/>
          <w:b/>
          <w:sz w:val="20"/>
          <w:szCs w:val="20"/>
        </w:rPr>
        <w:t>En Granada, a</w:t>
      </w:r>
      <w:r w:rsidR="00846756" w:rsidRPr="00FD0F9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2819109"/>
          <w:placeholder>
            <w:docPart w:val="2811C3B3D93B401C945B12770633B0B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46756" w:rsidRPr="00FD0F95">
            <w:rPr>
              <w:rStyle w:val="Textodelmarcadordeposicin"/>
              <w:rFonts w:ascii="Arial" w:hAnsi="Arial" w:cs="Arial"/>
              <w:sz w:val="20"/>
              <w:szCs w:val="20"/>
            </w:rPr>
            <w:t>fecha</w:t>
          </w:r>
        </w:sdtContent>
      </w:sdt>
    </w:p>
    <w:p w:rsidR="00846756" w:rsidRPr="00740CAA" w:rsidRDefault="00846756" w:rsidP="00CF6DD8">
      <w:pPr>
        <w:jc w:val="both"/>
        <w:rPr>
          <w:rFonts w:ascii="Arial" w:hAnsi="Arial" w:cs="Arial"/>
          <w:b/>
          <w:sz w:val="18"/>
          <w:szCs w:val="18"/>
        </w:rPr>
      </w:pPr>
    </w:p>
    <w:p w:rsidR="00846756" w:rsidRPr="00740CAA" w:rsidRDefault="00846756" w:rsidP="00CF6DD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CF6DD8" w:rsidRPr="00740CAA" w:rsidTr="00DE2ED6">
        <w:trPr>
          <w:trHeight w:val="283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CF6DD8" w:rsidRPr="00740CAA" w:rsidTr="00DE2ED6">
        <w:trPr>
          <w:trHeight w:val="28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6344" w:type="dxa"/>
          </w:tcPr>
          <w:p w:rsidR="00CF6DD8" w:rsidRPr="00740CAA" w:rsidRDefault="00CF6DD8" w:rsidP="004B43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sz w:val="16"/>
                <w:szCs w:val="16"/>
              </w:rPr>
              <w:t>UNIVERSIDAD DE GRANADA</w:t>
            </w:r>
          </w:p>
        </w:tc>
      </w:tr>
      <w:tr w:rsidR="00CF6DD8" w:rsidRPr="00740CAA" w:rsidTr="00DE2ED6">
        <w:trPr>
          <w:trHeight w:val="2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6344" w:type="dxa"/>
          </w:tcPr>
          <w:p w:rsidR="00CF6DD8" w:rsidRPr="00740CAA" w:rsidRDefault="00CF6DD8" w:rsidP="004B43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sz w:val="16"/>
                <w:szCs w:val="16"/>
              </w:rPr>
              <w:t>El tratamiento es necesario para el cumplimiento de una misión realizada en interés público o en el ejercicio de poderes públicos conferidos al responsable del tratamiento   (art.6.1.e del Reglamento General de Protección de Datos),   o  uno fines específicos  de gestión para la realización de las prácticas académicas (art. 6.1.a del Reglamento General de Protección de Datos).</w:t>
            </w:r>
          </w:p>
        </w:tc>
      </w:tr>
      <w:tr w:rsidR="00CF6DD8" w:rsidRPr="00740CAA" w:rsidTr="00DE2ED6">
        <w:trPr>
          <w:trHeight w:val="2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6344" w:type="dxa"/>
          </w:tcPr>
          <w:p w:rsidR="00CF6DD8" w:rsidRPr="00740CAA" w:rsidRDefault="00CF6DD8" w:rsidP="004B4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bidi="es-ES"/>
              </w:rPr>
            </w:pPr>
            <w:r w:rsidRPr="00740CAA">
              <w:rPr>
                <w:rFonts w:ascii="Arial" w:eastAsia="Calibri" w:hAnsi="Arial" w:cs="Arial"/>
                <w:sz w:val="16"/>
                <w:szCs w:val="16"/>
                <w:lang w:bidi="es-ES"/>
              </w:rPr>
              <w:t>Tramitación del pago de las prácticas.</w:t>
            </w:r>
          </w:p>
        </w:tc>
      </w:tr>
      <w:tr w:rsidR="00CF6DD8" w:rsidRPr="00740CAA" w:rsidTr="00DE2ED6">
        <w:trPr>
          <w:trHeight w:val="2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6344" w:type="dxa"/>
          </w:tcPr>
          <w:p w:rsidR="00CF6DD8" w:rsidRPr="00740CAA" w:rsidRDefault="00CF6DD8" w:rsidP="004B430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40CAA">
              <w:rPr>
                <w:rFonts w:ascii="Arial" w:eastAsia="Calibri" w:hAnsi="Arial" w:cs="Arial"/>
                <w:sz w:val="16"/>
                <w:szCs w:val="16"/>
              </w:rPr>
              <w:t>Empresas para la realización de las prácticas</w:t>
            </w:r>
          </w:p>
        </w:tc>
      </w:tr>
      <w:tr w:rsidR="00CF6DD8" w:rsidRPr="00740CAA" w:rsidTr="00DE2ED6">
        <w:trPr>
          <w:trHeight w:val="20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  <w:lang w:bidi="es-ES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  <w:lang w:bidi="es-ES"/>
              </w:rPr>
              <w:t>Derechos:</w:t>
            </w:r>
          </w:p>
        </w:tc>
        <w:tc>
          <w:tcPr>
            <w:tcW w:w="6344" w:type="dxa"/>
          </w:tcPr>
          <w:p w:rsidR="00CF6DD8" w:rsidRPr="00740CAA" w:rsidRDefault="00CF6DD8" w:rsidP="004B4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bidi="es-ES"/>
              </w:rPr>
            </w:pPr>
            <w:r w:rsidRPr="00740CAA">
              <w:rPr>
                <w:rFonts w:ascii="Arial" w:eastAsia="Calibri" w:hAnsi="Arial" w:cs="Arial"/>
                <w:sz w:val="16"/>
                <w:szCs w:val="16"/>
                <w:lang w:bidi="es-E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CF6DD8" w:rsidRPr="00740CAA" w:rsidTr="00DE2ED6">
        <w:trPr>
          <w:trHeight w:val="539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F6DD8" w:rsidRPr="00740CAA" w:rsidRDefault="00CF6DD8" w:rsidP="00DE2ED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  <w:lang w:bidi="es-ES"/>
              </w:rPr>
            </w:pPr>
            <w:r w:rsidRPr="00740CAA">
              <w:rPr>
                <w:rFonts w:ascii="Arial" w:eastAsia="Calibri" w:hAnsi="Arial" w:cs="Arial"/>
                <w:b/>
                <w:sz w:val="16"/>
                <w:szCs w:val="16"/>
                <w:lang w:bidi="es-ES"/>
              </w:rPr>
              <w:t>Información adicional:</w:t>
            </w:r>
          </w:p>
        </w:tc>
        <w:tc>
          <w:tcPr>
            <w:tcW w:w="6344" w:type="dxa"/>
          </w:tcPr>
          <w:p w:rsidR="00CF6DD8" w:rsidRPr="00740CAA" w:rsidRDefault="00CF6DD8" w:rsidP="004B4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bidi="es-ES"/>
              </w:rPr>
            </w:pPr>
            <w:r w:rsidRPr="00740CAA">
              <w:rPr>
                <w:rFonts w:ascii="Arial" w:eastAsia="Calibri" w:hAnsi="Arial" w:cs="Arial"/>
                <w:sz w:val="16"/>
                <w:szCs w:val="16"/>
                <w:lang w:bidi="es-ES"/>
              </w:rPr>
              <w:t>Puede consultar la información adicional y detallada sobre protección de datos en el siguiente enlace: https://cpep.ugr.es/pages/proteccion-de-datos/protecciondedatos</w:t>
            </w:r>
          </w:p>
        </w:tc>
      </w:tr>
    </w:tbl>
    <w:p w:rsidR="00CF6DD8" w:rsidRPr="00740CAA" w:rsidRDefault="00CF6DD8" w:rsidP="00CF6DD8">
      <w:pPr>
        <w:jc w:val="both"/>
        <w:rPr>
          <w:rFonts w:ascii="Arial" w:hAnsi="Arial" w:cs="Arial"/>
          <w:b/>
          <w:sz w:val="18"/>
          <w:szCs w:val="18"/>
        </w:rPr>
      </w:pPr>
    </w:p>
    <w:p w:rsidR="00FD0F95" w:rsidRDefault="00FD0F95">
      <w:pPr>
        <w:rPr>
          <w:rFonts w:ascii="Arial" w:hAnsi="Arial" w:cs="Arial"/>
          <w:color w:val="1C1C1B"/>
          <w:sz w:val="44"/>
          <w:szCs w:val="44"/>
        </w:rPr>
      </w:pPr>
      <w:r>
        <w:rPr>
          <w:rFonts w:ascii="Arial" w:hAnsi="Arial" w:cs="Arial"/>
          <w:color w:val="1C1C1B"/>
          <w:sz w:val="44"/>
          <w:szCs w:val="44"/>
        </w:rPr>
        <w:br w:type="page"/>
      </w:r>
    </w:p>
    <w:p w:rsidR="00CF6DD8" w:rsidRPr="00740CAA" w:rsidRDefault="00CF6DD8" w:rsidP="00CF6DD8">
      <w:pPr>
        <w:spacing w:after="300" w:line="288" w:lineRule="atLeast"/>
        <w:jc w:val="both"/>
        <w:outlineLvl w:val="2"/>
        <w:rPr>
          <w:rFonts w:ascii="Arial" w:hAnsi="Arial" w:cs="Arial"/>
          <w:color w:val="1C1C1B"/>
          <w:sz w:val="44"/>
          <w:szCs w:val="44"/>
        </w:rPr>
      </w:pPr>
      <w:r w:rsidRPr="00740CAA">
        <w:rPr>
          <w:rFonts w:ascii="Arial" w:hAnsi="Arial" w:cs="Arial"/>
          <w:color w:val="1C1C1B"/>
          <w:sz w:val="44"/>
          <w:szCs w:val="44"/>
        </w:rPr>
        <w:lastRenderedPageBreak/>
        <w:t>Destinatario declarado de nivel adecuado por la Comisión Europea</w:t>
      </w:r>
    </w:p>
    <w:p w:rsidR="00CF6DD8" w:rsidRPr="00740CAA" w:rsidRDefault="00CF6DD8" w:rsidP="00CF6DD8">
      <w:pPr>
        <w:spacing w:after="225" w:line="319" w:lineRule="atLeast"/>
        <w:jc w:val="both"/>
        <w:rPr>
          <w:rFonts w:ascii="Arial" w:hAnsi="Arial" w:cs="Arial"/>
          <w:color w:val="353535"/>
          <w:sz w:val="24"/>
          <w:szCs w:val="24"/>
        </w:rPr>
      </w:pPr>
      <w:r w:rsidRPr="00740CAA">
        <w:rPr>
          <w:rFonts w:ascii="Arial" w:hAnsi="Arial" w:cs="Arial"/>
          <w:color w:val="353535"/>
          <w:sz w:val="24"/>
          <w:szCs w:val="24"/>
        </w:rPr>
        <w:t>LOS DESTINATARIOS DE LOS DATOS SE ENCUENTREN EN UN PAÍS, UN TERRITORIO O UNO O VARIOS SECTORES ESPECÍFICOS DE ESE PAÍS U ORGANIZACIÓN INTERNACIONAL QUE HAYA SIDO DECLARADO DE NIVEL DE PROTECCIÓN ADECUADO POR LA COMISIÓN EUROPEA. HASTA LA FECHA LOS PAÍSES Y TERRITORIOS ESTÁN DECLARADOS COMO ADECUADOS: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Suiza. Decisión 2000/518/CE de la Comisión, de 26 de julio de 2000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Canadá. Decisión 2002/2/CE de la Comisión, de 20 de diciembre de 2001, respecto de las entidades sujetas al ámbito de aplicación de la ley canadiense de protección de datos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Argentina. Decisión 2003/490/CE de la Comisión, de 3 de junio de 2003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Guernsey. Decisión 2003/821/CE de la Comisión, de 21 de noviembre de 2003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Isla de Man. Decisión 2004/411/CE de la Comisión, de 28 de abril de 2004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Jersey. Decisión 2008/393/CE de la Comisión, de 8 de mayo 2008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Islas Feroe. Decisión 2010/146/UE de la Comisión, de 5 de marzo de 2010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Andorra. Decisión 2010/625/UE de la Comisión, de 19 de octubre de 2010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Israel. Decisión 2011/61/UE de la Comisión, de 31 de enero de 2011 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Uruguay. Decisión 2012/484/UE, de la Comisión de 21 de agosto de 2012.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Nueva Zelanda. Decisión 2013/65/UE de la Comisión, de 19 de diciembre de 2012</w:t>
      </w:r>
    </w:p>
    <w:p w:rsidR="00CF6DD8" w:rsidRPr="00740CAA" w:rsidRDefault="00CF6DD8" w:rsidP="00CF6DD8">
      <w:pPr>
        <w:numPr>
          <w:ilvl w:val="0"/>
          <w:numId w:val="1"/>
        </w:numPr>
        <w:spacing w:before="100" w:beforeAutospacing="1" w:after="150" w:line="360" w:lineRule="atLeast"/>
        <w:rPr>
          <w:rFonts w:ascii="Arial" w:hAnsi="Arial" w:cs="Arial"/>
          <w:color w:val="E27000"/>
          <w:sz w:val="23"/>
          <w:szCs w:val="23"/>
        </w:rPr>
      </w:pPr>
      <w:r w:rsidRPr="00740CAA">
        <w:rPr>
          <w:rFonts w:ascii="Arial" w:hAnsi="Arial" w:cs="Arial"/>
          <w:i/>
          <w:iCs/>
          <w:color w:val="E27000"/>
          <w:sz w:val="23"/>
          <w:szCs w:val="23"/>
        </w:rPr>
        <w:t>Estados Unidos. Aplicable a las entidades certificadas en el marco del Escudo de Privacidad UE-EE.UU. Decisión (UE) 2016/1250 de la Comisión, de 12 de julio de 2016.</w:t>
      </w:r>
    </w:p>
    <w:p w:rsidR="00CF6DD8" w:rsidRPr="00740CAA" w:rsidRDefault="00CF6DD8" w:rsidP="00CF6DD8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333333"/>
          <w:sz w:val="19"/>
          <w:szCs w:val="19"/>
        </w:rPr>
      </w:pPr>
    </w:p>
    <w:p w:rsidR="00FE2BBA" w:rsidRPr="00740CAA" w:rsidRDefault="00FE2BBA" w:rsidP="00F237CD">
      <w:pPr>
        <w:rPr>
          <w:rFonts w:ascii="Arial" w:hAnsi="Arial" w:cs="Arial"/>
        </w:rPr>
      </w:pPr>
    </w:p>
    <w:sectPr w:rsidR="00FE2BBA" w:rsidRPr="00740CAA" w:rsidSect="00584456">
      <w:headerReference w:type="default" r:id="rId7"/>
      <w:footerReference w:type="default" r:id="rId8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63" w:rsidRDefault="00ED7163" w:rsidP="00584456">
      <w:pPr>
        <w:spacing w:after="0" w:line="240" w:lineRule="auto"/>
      </w:pPr>
      <w:r>
        <w:separator/>
      </w:r>
    </w:p>
  </w:endnote>
  <w:endnote w:type="continuationSeparator" w:id="0">
    <w:p w:rsidR="00ED7163" w:rsidRDefault="00ED7163" w:rsidP="0058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CD" w:rsidRPr="00740CAA" w:rsidRDefault="00F237CD" w:rsidP="00F237CD">
    <w:pPr>
      <w:tabs>
        <w:tab w:val="center" w:pos="4550"/>
        <w:tab w:val="left" w:pos="5818"/>
      </w:tabs>
      <w:spacing w:after="0" w:line="240" w:lineRule="auto"/>
      <w:ind w:right="261"/>
      <w:rPr>
        <w:rFonts w:ascii="Arial" w:hAnsi="Arial" w:cs="Arial"/>
        <w:color w:val="C45911" w:themeColor="accent2" w:themeShade="BF"/>
        <w:spacing w:val="60"/>
        <w:sz w:val="20"/>
        <w:szCs w:val="20"/>
      </w:rPr>
    </w:pPr>
    <w:r w:rsidRPr="00740CAA">
      <w:rPr>
        <w:rFonts w:ascii="Arial" w:hAnsi="Arial" w:cs="Arial"/>
        <w:color w:val="C45911" w:themeColor="accent2" w:themeShade="BF"/>
        <w:spacing w:val="60"/>
        <w:sz w:val="20"/>
        <w:szCs w:val="20"/>
      </w:rPr>
      <w:t>Centro de Promoción de Empleo y Prácticas</w:t>
    </w:r>
  </w:p>
  <w:p w:rsidR="00F237CD" w:rsidRPr="00740CAA" w:rsidRDefault="00F237CD" w:rsidP="00F237CD">
    <w:pPr>
      <w:tabs>
        <w:tab w:val="center" w:pos="4550"/>
        <w:tab w:val="left" w:pos="5818"/>
      </w:tabs>
      <w:spacing w:after="0" w:line="240" w:lineRule="auto"/>
      <w:ind w:right="261"/>
      <w:rPr>
        <w:rFonts w:ascii="Arial" w:hAnsi="Arial" w:cs="Arial"/>
        <w:spacing w:val="60"/>
        <w:sz w:val="16"/>
        <w:szCs w:val="16"/>
      </w:rPr>
    </w:pPr>
    <w:r w:rsidRPr="00740CAA">
      <w:rPr>
        <w:rFonts w:ascii="Arial" w:hAnsi="Arial" w:cs="Arial"/>
        <w:spacing w:val="60"/>
        <w:sz w:val="16"/>
        <w:szCs w:val="16"/>
      </w:rPr>
      <w:t>Acera de San Ildefonso, 42. 18071 Granada</w:t>
    </w:r>
  </w:p>
  <w:p w:rsidR="00F237CD" w:rsidRPr="00740CAA" w:rsidRDefault="00F237CD" w:rsidP="00F237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740CAA">
      <w:rPr>
        <w:rFonts w:ascii="Arial" w:hAnsi="Arial" w:cs="Arial"/>
        <w:color w:val="ED7D31" w:themeColor="accent2"/>
        <w:spacing w:val="60"/>
        <w:sz w:val="18"/>
        <w:szCs w:val="18"/>
      </w:rPr>
      <w:t>Página</w:t>
    </w:r>
    <w:r w:rsidRPr="00740CAA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Pr="00740CAA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740CAA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740CAA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F55EF7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740CAA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740CAA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740CAA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740CAA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740CAA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F55EF7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740CAA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63" w:rsidRDefault="00ED7163" w:rsidP="00584456">
      <w:pPr>
        <w:spacing w:after="0" w:line="240" w:lineRule="auto"/>
      </w:pPr>
      <w:r>
        <w:separator/>
      </w:r>
    </w:p>
  </w:footnote>
  <w:footnote w:type="continuationSeparator" w:id="0">
    <w:p w:rsidR="00ED7163" w:rsidRDefault="00ED7163" w:rsidP="0058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56" w:rsidRDefault="0058445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9757AD1" wp14:editId="2AF5A926">
          <wp:simplePos x="0" y="0"/>
          <wp:positionH relativeFrom="column">
            <wp:posOffset>4234815</wp:posOffset>
          </wp:positionH>
          <wp:positionV relativeFrom="paragraph">
            <wp:posOffset>216535</wp:posOffset>
          </wp:positionV>
          <wp:extent cx="1122680" cy="22860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_Empleo_UGR-0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D66EF26" wp14:editId="60F13E33">
          <wp:extent cx="2184028" cy="5429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y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66" cy="5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B76"/>
    <w:multiLevelType w:val="multilevel"/>
    <w:tmpl w:val="82F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648A1"/>
    <w:multiLevelType w:val="hybridMultilevel"/>
    <w:tmpl w:val="0650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Q0xMjFPuAgYB/mcN+9qtRFyawL8Tb8trE5rrGuNeb970BuWjvA8/yGV4ubXH8EBxZjrc20Igdoom6AXqFwoxQ==" w:salt="ZsX1EGnSjCjaVK4bfHTN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56"/>
    <w:rsid w:val="001C2B4E"/>
    <w:rsid w:val="004834C9"/>
    <w:rsid w:val="0048785D"/>
    <w:rsid w:val="004B4308"/>
    <w:rsid w:val="004D59F9"/>
    <w:rsid w:val="00584456"/>
    <w:rsid w:val="00740CAA"/>
    <w:rsid w:val="00787C0C"/>
    <w:rsid w:val="00846756"/>
    <w:rsid w:val="00863C5F"/>
    <w:rsid w:val="00887595"/>
    <w:rsid w:val="00945251"/>
    <w:rsid w:val="00A6796E"/>
    <w:rsid w:val="00BB48A0"/>
    <w:rsid w:val="00C6454B"/>
    <w:rsid w:val="00CB6ED5"/>
    <w:rsid w:val="00CF6DD8"/>
    <w:rsid w:val="00D71131"/>
    <w:rsid w:val="00ED7163"/>
    <w:rsid w:val="00F237CD"/>
    <w:rsid w:val="00F55EF7"/>
    <w:rsid w:val="00FC507E"/>
    <w:rsid w:val="00FD0F95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8201"/>
  <w15:docId w15:val="{E1E1765B-07BE-4346-8DB7-7FC90043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4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456"/>
  </w:style>
  <w:style w:type="paragraph" w:styleId="Piedepgina">
    <w:name w:val="footer"/>
    <w:basedOn w:val="Normal"/>
    <w:link w:val="PiedepginaCar"/>
    <w:uiPriority w:val="99"/>
    <w:unhideWhenUsed/>
    <w:rsid w:val="00584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456"/>
  </w:style>
  <w:style w:type="table" w:styleId="Tablaconcuadrcula">
    <w:name w:val="Table Grid"/>
    <w:basedOn w:val="Tablanormal"/>
    <w:uiPriority w:val="39"/>
    <w:rsid w:val="00CF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6DD8"/>
    <w:pPr>
      <w:ind w:left="720"/>
      <w:contextualSpacing/>
    </w:pPr>
  </w:style>
  <w:style w:type="paragraph" w:customStyle="1" w:styleId="parrafo">
    <w:name w:val="parrafo"/>
    <w:basedOn w:val="Normal"/>
    <w:rsid w:val="00CF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83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34C9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8467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E6E94BD9B43FB96A80B88A942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3724-735A-450A-BEED-DCC2ED444AF1}"/>
      </w:docPartPr>
      <w:docPartBody>
        <w:p w:rsidR="00021C65" w:rsidRDefault="002E462F" w:rsidP="002E462F">
          <w:pPr>
            <w:pStyle w:val="484E6E94BD9B43FB96A80B88A94214A3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BBD799CDF8A644CD88A23910D20B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466B-3662-4034-AC84-346926A3483F}"/>
      </w:docPartPr>
      <w:docPartBody>
        <w:p w:rsidR="00021C65" w:rsidRDefault="002E462F" w:rsidP="002E462F">
          <w:pPr>
            <w:pStyle w:val="BBD799CDF8A644CD88A23910D20B40361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E4E2AD86BC55497BB6353CFF102E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4C70-CBE2-4755-A54E-A0ECD50C9C81}"/>
      </w:docPartPr>
      <w:docPartBody>
        <w:p w:rsidR="00021C65" w:rsidRDefault="002E462F" w:rsidP="002E462F">
          <w:pPr>
            <w:pStyle w:val="E4E2AD86BC55497BB6353CFF102E3A4F1"/>
          </w:pPr>
          <w:r w:rsidRPr="0027056C">
            <w:rPr>
              <w:rStyle w:val="Textodelmarcadordeposicin"/>
            </w:rPr>
            <w:t>cor</w:t>
          </w:r>
          <w:r>
            <w:rPr>
              <w:rStyle w:val="Textodelmarcadordeposicin"/>
            </w:rPr>
            <w:t>reo electrónico</w:t>
          </w:r>
        </w:p>
      </w:docPartBody>
    </w:docPart>
    <w:docPart>
      <w:docPartPr>
        <w:name w:val="2811C3B3D93B401C945B12770633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AC1F-6FF5-461E-AE0B-F6B873525D37}"/>
      </w:docPartPr>
      <w:docPartBody>
        <w:p w:rsidR="00021C65" w:rsidRDefault="002E462F" w:rsidP="002E462F">
          <w:pPr>
            <w:pStyle w:val="2811C3B3D93B401C945B12770633B0B31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D9B534BBB3194E018D85EE24CAC1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0EA8-E304-45C9-9374-076F888BB043}"/>
      </w:docPartPr>
      <w:docPartBody>
        <w:p w:rsidR="00021C65" w:rsidRDefault="002E462F" w:rsidP="002E462F">
          <w:pPr>
            <w:pStyle w:val="D9B534BBB3194E018D85EE24CAC1EEA9"/>
          </w:pPr>
          <w:r>
            <w:rPr>
              <w:rStyle w:val="Textodelmarcadordeposicin"/>
            </w:rPr>
            <w:t>entidad</w:t>
          </w:r>
        </w:p>
      </w:docPartBody>
    </w:docPart>
    <w:docPart>
      <w:docPartPr>
        <w:name w:val="2304B045A2E14125B05BCA6EEE1D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113D-1293-4609-BCFE-035423BB0382}"/>
      </w:docPartPr>
      <w:docPartBody>
        <w:p w:rsidR="00021C65" w:rsidRDefault="002E462F" w:rsidP="002E462F">
          <w:pPr>
            <w:pStyle w:val="2304B045A2E14125B05BCA6EEE1D1494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C13F4FF280DC4FE58481F0C4931F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9711-59E4-4BB1-83A7-6AE0492C641D}"/>
      </w:docPartPr>
      <w:docPartBody>
        <w:p w:rsidR="00021C65" w:rsidRDefault="002E462F" w:rsidP="002E462F">
          <w:pPr>
            <w:pStyle w:val="C13F4FF280DC4FE58481F0C4931F8052"/>
          </w:pPr>
          <w:r>
            <w:rPr>
              <w:rStyle w:val="Textodelmarcadordeposicin"/>
            </w:rPr>
            <w:t>NIF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F"/>
    <w:rsid w:val="00021C65"/>
    <w:rsid w:val="002E462F"/>
    <w:rsid w:val="004A01D6"/>
    <w:rsid w:val="00C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62F"/>
    <w:rPr>
      <w:color w:val="808080"/>
    </w:rPr>
  </w:style>
  <w:style w:type="paragraph" w:customStyle="1" w:styleId="484E6E94BD9B43FB96A80B88A94214A3">
    <w:name w:val="484E6E94BD9B43FB96A80B88A94214A3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BBD799CDF8A644CD88A23910D20B4036">
    <w:name w:val="BBD799CDF8A644CD88A23910D20B4036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4E2AD86BC55497BB6353CFF102E3A4F">
    <w:name w:val="E4E2AD86BC55497BB6353CFF102E3A4F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2811C3B3D93B401C945B12770633B0B3">
    <w:name w:val="2811C3B3D93B401C945B12770633B0B3"/>
    <w:rsid w:val="002E462F"/>
    <w:rPr>
      <w:rFonts w:eastAsiaTheme="minorHAnsi"/>
      <w:lang w:eastAsia="en-US"/>
    </w:rPr>
  </w:style>
  <w:style w:type="paragraph" w:customStyle="1" w:styleId="484E6E94BD9B43FB96A80B88A94214A31">
    <w:name w:val="484E6E94BD9B43FB96A80B88A94214A31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BBD799CDF8A644CD88A23910D20B40361">
    <w:name w:val="BBD799CDF8A644CD88A23910D20B40361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E4E2AD86BC55497BB6353CFF102E3A4F1">
    <w:name w:val="E4E2AD86BC55497BB6353CFF102E3A4F1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s-ES"/>
    </w:rPr>
  </w:style>
  <w:style w:type="paragraph" w:customStyle="1" w:styleId="D9B534BBB3194E018D85EE24CAC1EEA9">
    <w:name w:val="D9B534BBB3194E018D85EE24CAC1EEA9"/>
    <w:rsid w:val="002E462F"/>
    <w:rPr>
      <w:rFonts w:eastAsiaTheme="minorHAnsi"/>
      <w:lang w:eastAsia="en-US"/>
    </w:rPr>
  </w:style>
  <w:style w:type="paragraph" w:customStyle="1" w:styleId="2304B045A2E14125B05BCA6EEE1D1494">
    <w:name w:val="2304B045A2E14125B05BCA6EEE1D1494"/>
    <w:rsid w:val="002E462F"/>
    <w:rPr>
      <w:rFonts w:eastAsiaTheme="minorHAnsi"/>
      <w:lang w:eastAsia="en-US"/>
    </w:rPr>
  </w:style>
  <w:style w:type="paragraph" w:customStyle="1" w:styleId="C13F4FF280DC4FE58481F0C4931F8052">
    <w:name w:val="C13F4FF280DC4FE58481F0C4931F8052"/>
    <w:rsid w:val="002E462F"/>
    <w:rPr>
      <w:rFonts w:eastAsiaTheme="minorHAnsi"/>
      <w:lang w:eastAsia="en-US"/>
    </w:rPr>
  </w:style>
  <w:style w:type="paragraph" w:customStyle="1" w:styleId="2811C3B3D93B401C945B12770633B0B31">
    <w:name w:val="2811C3B3D93B401C945B12770633B0B31"/>
    <w:rsid w:val="002E46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Alo</dc:creator>
  <cp:keywords/>
  <dc:description/>
  <cp:lastModifiedBy>Usuario</cp:lastModifiedBy>
  <cp:revision>12</cp:revision>
  <dcterms:created xsi:type="dcterms:W3CDTF">2020-12-15T09:08:00Z</dcterms:created>
  <dcterms:modified xsi:type="dcterms:W3CDTF">2021-02-09T09:20:00Z</dcterms:modified>
</cp:coreProperties>
</file>